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DCE3E6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D34E41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D34E41"/>
                <w:sz w:val="18"/>
              </w:rPr>
              <w:t>VOL. 02  /  北京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151A22"/>
                <w:sz w:val="58"/>
              </w:rPr>
              <w:t>北京初见·城市杂志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51A22"/>
                <w:sz w:val="22"/>
              </w:rPr>
              <w:t>把古都地标、城市水岸与当代建筑编成一册北京切片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577C91"/>
                <w:sz w:val="17"/>
              </w:rPr>
              <w:t>手机快速种草   ×   城市杂志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22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22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577C91"/>
          <w:sz w:val="18"/>
        </w:rPr>
        <w:t>奥林匹克公园 · 什刹海 · 前门大街 · 清华大学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D34E41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DCE3E6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51A22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77C91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577C91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51A22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51A2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51A2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51A2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51A2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51A22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51A22"/>
                <w:sz w:val="16"/>
              </w:rPr>
              <w:t>D1</w:t>
            </w:r>
          </w:p>
        </w:tc>
        <w:tc>
          <w:tcPr>
            <w:tcW w:type="dxa" w:w="2835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奥林匹克公园</w:t>
            </w:r>
          </w:p>
        </w:tc>
        <w:tc>
          <w:tcPr>
            <w:tcW w:type="dxa" w:w="1701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抵达日</w:t>
            </w:r>
          </w:p>
        </w:tc>
        <w:tc>
          <w:tcPr>
            <w:tcW w:type="dxa" w:w="2438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待核实</w:t>
            </w:r>
          </w:p>
        </w:tc>
        <w:tc>
          <w:tcPr>
            <w:tcW w:type="dxa" w:w="1984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51A22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什刹海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约10.3km · 预计10分钟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51A22"/>
                <w:sz w:val="16"/>
              </w:rPr>
              <w:t>D3</w:t>
            </w:r>
          </w:p>
        </w:tc>
        <w:tc>
          <w:tcPr>
            <w:tcW w:type="dxa" w:w="2835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前门大街</w:t>
            </w:r>
          </w:p>
        </w:tc>
        <w:tc>
          <w:tcPr>
            <w:tcW w:type="dxa" w:w="1701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驾车</w:t>
            </w:r>
          </w:p>
        </w:tc>
        <w:tc>
          <w:tcPr>
            <w:tcW w:type="dxa" w:w="2438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约7.4km · 预计8分钟</w:t>
            </w:r>
          </w:p>
        </w:tc>
        <w:tc>
          <w:tcPr>
            <w:tcW w:type="dxa" w:w="1984"/>
            <w:shd w:fill="DCE3E6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51A22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清华大学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约19.5km · 预计22分钟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D34E41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DCE3E6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51A22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77C91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34E41"/>
          <w:sz w:val="18"/>
        </w:rPr>
        <w:t>01</w:t>
      </w:r>
      <w:r>
        <w:rPr>
          <w:rFonts w:ascii="Songti SC" w:hAnsi="Songti SC" w:eastAsia="Songti SC" w:cs="Songti SC"/>
          <w:b/>
          <w:color w:val="151A22"/>
          <w:sz w:val="30"/>
        </w:rPr>
        <w:t xml:space="preserve">  奥林匹克公园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51A22"/>
          <w:sz w:val="21"/>
        </w:rPr>
        <w:t>之适时，前往08年奥运会会址【奥林匹克公园】，外观【鸟巢、水立方】（游览时间约40分钟）。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77C91"/>
          <w:sz w:val="17"/>
        </w:rPr>
        <w:t>资料时长：40分钟（对客前复核）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place-0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place-0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34E41"/>
          <w:sz w:val="18"/>
        </w:rPr>
        <w:t>02</w:t>
      </w:r>
      <w:r>
        <w:rPr>
          <w:rFonts w:ascii="Songti SC" w:hAnsi="Songti SC" w:eastAsia="Songti SC" w:cs="Songti SC"/>
          <w:b/>
          <w:color w:val="151A22"/>
          <w:sz w:val="30"/>
        </w:rPr>
        <w:t xml:space="preserve">  什刹海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51A22"/>
          <w:sz w:val="21"/>
        </w:rPr>
        <w:t>“老北京最美的地方”【什刹海风景区】著名的《帝京景物略》中则以“西湖春，秦淮夏，洞庭秋”来赞美什刹海的神韵。景区风光秀丽，。随着游客的增多，这里逐渐出现了一些古文化商店、小吃街和酒吧等，因此，也成为了京城文化街之一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place-02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-place-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34E41"/>
          <w:sz w:val="18"/>
        </w:rPr>
        <w:t>03</w:t>
      </w:r>
      <w:r>
        <w:rPr>
          <w:rFonts w:ascii="Songti SC" w:hAnsi="Songti SC" w:eastAsia="Songti SC" w:cs="Songti SC"/>
          <w:b/>
          <w:color w:val="151A22"/>
          <w:sz w:val="30"/>
        </w:rPr>
        <w:t xml:space="preserve">  前门大街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51A22"/>
          <w:sz w:val="21"/>
        </w:rPr>
        <w:t>游览【前门大街】（游览1小时）前门大街是北京非常著名商业街。位于京城中轴线，北起前门月亮湾，南至天桥路口，与天桥南大街相连。明嘉靖二十九年(1550)建外城前是皇帝出城赴天坛、山川坛的御路，建外城后为外城主要南北街道。民众俗称前门大街。大街长845米，行车道宽20米。明、清至民国时皆称正阳门大街。1965年正式定名为前门大街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77C91"/>
          <w:sz w:val="17"/>
        </w:rPr>
        <w:t>资料时长：1小时（对客前复核）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984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place-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9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6-place-03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34E41"/>
          <w:sz w:val="18"/>
        </w:rPr>
        <w:t>04</w:t>
      </w:r>
      <w:r>
        <w:rPr>
          <w:rFonts w:ascii="Songti SC" w:hAnsi="Songti SC" w:eastAsia="Songti SC" w:cs="Songti SC"/>
          <w:b/>
          <w:color w:val="151A22"/>
          <w:sz w:val="30"/>
        </w:rPr>
        <w:t xml:space="preserve">  清华大学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51A22"/>
          <w:sz w:val="21"/>
        </w:rPr>
        <w:t>【北京大学】景点描述：车览外观高等学府清华或北大外景。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7-place-04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CE3E6"/>
              <w:left w:val="single" w:sz="4" w:color="DCE3E6"/>
              <w:bottom w:val="single" w:sz="4" w:color="DCE3E6"/>
              <w:right w:val="single" w:sz="4" w:color="DCE3E6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8-place-04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D34E41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DCE3E6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51A22"/>
                <w:sz w:val="34"/>
              </w:rPr>
              <w:t>手机快速种草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77C91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151A22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151A22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DCE3E6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34E41"/>
                <w:sz w:val="17"/>
              </w:rPr>
              <w:t>本期看点</w:t>
            </w:r>
          </w:p>
        </w:tc>
        <w:tc>
          <w:tcPr>
            <w:tcW w:type="dxa" w:w="7710"/>
            <w:shd w:fill="DCE3E6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8"/>
              </w:rPr>
              <w:t>把古都地标、城市水岸与当代建筑编成一册北京切片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34E41"/>
                <w:sz w:val="17"/>
              </w:rPr>
              <w:t>重点场景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8"/>
              </w:rPr>
              <w:t>• 奥林匹克公园</w:t>
              <w:br/>
              <w:t>• 什刹海</w:t>
              <w:br/>
              <w:t>• 前门大街</w:t>
              <w:br/>
              <w:t>• 清华大学</w:t>
            </w:r>
          </w:p>
        </w:tc>
      </w:tr>
      <w:tr>
        <w:tc>
          <w:tcPr>
            <w:tcW w:type="dxa" w:w="2268"/>
            <w:shd w:fill="DCE3E6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34E41"/>
                <w:sz w:val="17"/>
              </w:rPr>
              <w:t>适用阅读</w:t>
            </w:r>
          </w:p>
        </w:tc>
        <w:tc>
          <w:tcPr>
            <w:tcW w:type="dxa" w:w="7710"/>
            <w:shd w:fill="DCE3E6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8"/>
              </w:rPr>
              <w:t>移动端快速预览版本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34E41"/>
                <w:sz w:val="17"/>
              </w:rPr>
              <w:t>下一步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3E6"/>
              <w:left w:val="single" w:sz="3" w:color="DCE3E6"/>
              <w:bottom w:val="single" w:sz="3" w:color="DCE3E6"/>
              <w:right w:val="single" w:sz="3" w:color="DCE3E6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51A22"/>
                <w:sz w:val="18"/>
              </w:rPr>
              <w:t>正式班期、报价与联系方式待产品确认后补充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DCE3E6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D34E41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D34E41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51A22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577C91"/>
        <w:sz w:val="14"/>
      </w:rPr>
      <w:t>同源双模式模板 · 内容以事实账本为准</w:t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577C91"/>
        <w:sz w:val="15"/>
      </w:rPr>
      <w:t>城市先锋旅行模板  /  EDITABLE WORD</w:t>
    </w:r>
    <w:r>
      <w:rPr>
        <w:rFonts w:ascii="Microsoft YaHei" w:hAnsi="Microsoft YaHei" w:eastAsia="Microsoft YaHei" w:cs="Microsoft YaHei"/>
        <w:b/>
        <w:color w:val="577C91"/>
        <w:sz w:val="16"/>
      </w:rPr>
      <w:t>北京  ·  城市杂志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51A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51A22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51A2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Songti SC" w:hAnsi="Songti SC" w:eastAsia="Songti SC" w:cs="Songti SC"/>
      <w:b w:val="0"/>
      <w:color w:val="151A22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北京初见·城市杂志</dc:title>
  <dc:subject>北京旅游主题组合与视觉预览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